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A" w:rsidRPr="00A54EA6" w:rsidRDefault="00B0331A" w:rsidP="00B0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ACCOUNTING FOR AGILE S</w:t>
      </w:r>
      <w:r w:rsidRPr="00A54E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OFTWARE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 w:rsidRPr="00A54EA6">
        <w:rPr>
          <w:rFonts w:ascii="Times New Roman" w:eastAsia="Times New Roman" w:hAnsi="Times New Roman" w:cs="Times New Roman"/>
          <w:b/>
          <w:bCs/>
          <w:sz w:val="27"/>
          <w:szCs w:val="27"/>
        </w:rPr>
        <w:t>EVELOPMENT</w:t>
      </w:r>
    </w:p>
    <w:p w:rsidR="00B0331A" w:rsidRPr="00A54EA6" w:rsidRDefault="0057554D" w:rsidP="00B0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EA6">
        <w:rPr>
          <w:rFonts w:ascii="Times New Roman" w:eastAsia="Times New Roman" w:hAnsi="Times New Roman" w:cs="Times New Roman"/>
          <w:sz w:val="27"/>
          <w:szCs w:val="27"/>
        </w:rPr>
        <w:t>by</w:t>
      </w:r>
      <w:proofErr w:type="gramEnd"/>
      <w:r w:rsidRPr="00A54EA6">
        <w:rPr>
          <w:rFonts w:ascii="Times New Roman" w:eastAsia="Times New Roman" w:hAnsi="Times New Roman" w:cs="Times New Roman"/>
          <w:sz w:val="27"/>
          <w:szCs w:val="27"/>
        </w:rPr>
        <w:t xml:space="preserve"> Terry </w:t>
      </w:r>
      <w:proofErr w:type="spellStart"/>
      <w:r w:rsidRPr="00A54EA6">
        <w:rPr>
          <w:rFonts w:ascii="Times New Roman" w:eastAsia="Times New Roman" w:hAnsi="Times New Roman" w:cs="Times New Roman"/>
          <w:sz w:val="27"/>
          <w:szCs w:val="27"/>
        </w:rPr>
        <w:t>Quan</w:t>
      </w:r>
      <w:proofErr w:type="spellEnd"/>
      <w:r w:rsidRPr="00A54EA6">
        <w:rPr>
          <w:rFonts w:ascii="Times New Roman" w:eastAsia="Times New Roman" w:hAnsi="Times New Roman" w:cs="Times New Roman"/>
          <w:sz w:val="27"/>
          <w:szCs w:val="27"/>
        </w:rPr>
        <w:t xml:space="preserve"> and Pat Reed</w:t>
      </w:r>
    </w:p>
    <w:p w:rsidR="00B0331A" w:rsidRPr="00A54EA6" w:rsidRDefault="003015E3" w:rsidP="00B0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June 3</w:t>
      </w:r>
      <w:r w:rsidR="00B0331A" w:rsidRPr="00A54EA6">
        <w:rPr>
          <w:rFonts w:ascii="Times New Roman" w:eastAsia="Times New Roman" w:hAnsi="Times New Roman" w:cs="Times New Roman"/>
          <w:sz w:val="27"/>
          <w:szCs w:val="27"/>
        </w:rPr>
        <w:t>, 2013</w:t>
      </w:r>
    </w:p>
    <w:p w:rsidR="00B0331A" w:rsidRDefault="00B0331A" w:rsidP="00B0331A">
      <w:pPr>
        <w:widowControl w:val="0"/>
        <w:suppressAutoHyphens/>
        <w:spacing w:after="0" w:line="360" w:lineRule="auto"/>
        <w:ind w:firstLine="720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Over the past two decades, internally developed software has become an increasingly critical part of operations for most organizations, essential for many core functions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: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financial reporting, supply chain management, customer engagement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, etc.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Since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</w:t>
      </w:r>
      <w:r w:rsidRPr="00D25633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Manifesto for Agile Software Development </w:t>
      </w:r>
      <w:r>
        <w:rPr>
          <w:rFonts w:ascii="Times New Roman" w:hAnsi="Times New Roman" w:cs="Mangal" w:hint="eastAsia"/>
          <w:iCs/>
          <w:kern w:val="1"/>
          <w:sz w:val="24"/>
          <w:szCs w:val="24"/>
          <w:lang w:eastAsia="ja-JP" w:bidi="hi-IN"/>
        </w:rPr>
        <w:t>in 2001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software development methodology has steadily changed from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a phased,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waterfall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model to the agile model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In the a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gile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model,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teams work in iterations of planning, designing, building and testing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as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requirements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often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change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even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when 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project’s business goals remain the same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. This method is in contrast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to the linear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,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phased approach of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waterfall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method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Because of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this difference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iterative versus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phased, it is worth clarifying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accounting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agile software development expenditures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and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particularly when to capitalize them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B0331A" w:rsidRPr="00A45719" w:rsidRDefault="00B0331A" w:rsidP="00B0331A">
      <w:pPr>
        <w:widowControl w:val="0"/>
        <w:suppressAutoHyphens/>
        <w:spacing w:after="0" w:line="360" w:lineRule="auto"/>
        <w:ind w:firstLine="720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</w:p>
    <w:p w:rsidR="00B0331A" w:rsidRDefault="00B0331A" w:rsidP="00B0331A">
      <w:pPr>
        <w:widowControl w:val="0"/>
        <w:suppressAutoHyphens/>
        <w:spacing w:after="0" w:line="360" w:lineRule="auto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The current accounting standard on internally developed software is FASB's 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ccounting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tandards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odification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(ASC)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350-40 </w:t>
      </w:r>
      <w:r w:rsidRPr="00D25633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Internal Use Software</w:t>
      </w:r>
      <w:r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,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which codifies AICPA's Statement of Position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(SOP)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98-1 </w:t>
      </w:r>
      <w:r w:rsidRPr="00D25633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Accounting for the Costs of Computer Software Developed or Obtained for Internal Use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ASC 350-40 and SOP 98-1 fit well with the waterfall approach to software development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which was the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common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methodology at the time SOP 98-1 was written. In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waterfall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method of software development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tasks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are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readily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organized into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three discrete, linear phases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 SOP 98-1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: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(1) analysis of all customer requirements, assessment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s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and planning, (2) development, installation and testing, and (3) post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-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implementation and operation. In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p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hases (1) and (3), costs are expensed. In Phase (2), overhead costs are expensed, and development costs are capitalized.</w:t>
      </w:r>
    </w:p>
    <w:p w:rsidR="00B0331A" w:rsidRPr="00A45719" w:rsidRDefault="00B0331A" w:rsidP="00B0331A">
      <w:pPr>
        <w:widowControl w:val="0"/>
        <w:suppressAutoHyphens/>
        <w:spacing w:after="0" w:line="360" w:lineRule="auto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</w:p>
    <w:p w:rsidR="00B0331A" w:rsidRDefault="00B0331A" w:rsidP="00B0331A">
      <w:pPr>
        <w:widowControl w:val="0"/>
        <w:suppressAutoHyphens/>
        <w:spacing w:before="79" w:after="0" w:line="360" w:lineRule="auto"/>
        <w:textAlignment w:val="baseline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Agile software development, the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method most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popular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ly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use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today, is more compatible with dynamic business environments because it reduces the cost of change and rapidly delivers the highest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-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value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d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features to the customer through collaboration, rapid iterations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and re-prioritization.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The 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gile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method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readily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adapt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to emerging business priorities. However, accounting for software development expenditures is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more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hallenging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with this method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C053B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Accountants may be unclear when to capitalize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agile-developed </w:t>
      </w:r>
      <w:r w:rsidRPr="00C053B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software projects.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onsequently,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conservative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accountants may expense all </w:t>
      </w:r>
      <w:r w:rsidR="003643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project labor costs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related to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agile projects or require development teams to keep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detailed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daily time sheets. </w:t>
      </w:r>
    </w:p>
    <w:p w:rsidR="00B0331A" w:rsidRPr="00A45719" w:rsidRDefault="00B0331A" w:rsidP="00B0331A">
      <w:pPr>
        <w:widowControl w:val="0"/>
        <w:suppressAutoHyphens/>
        <w:spacing w:before="79" w:after="0" w:line="360" w:lineRule="auto"/>
        <w:textAlignment w:val="baseline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</w:p>
    <w:p w:rsidR="00B0331A" w:rsidRPr="00A45719" w:rsidRDefault="00B0331A" w:rsidP="00B0331A">
      <w:pPr>
        <w:widowControl w:val="0"/>
        <w:suppressAutoHyphens/>
        <w:spacing w:before="79" w:after="0" w:line="360" w:lineRule="auto"/>
        <w:textAlignment w:val="baseline"/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lastRenderedPageBreak/>
        <w:tab/>
      </w:r>
      <w:r w:rsidRPr="00A4571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The former practice biases against the use of agile, and the latter is inefficient and impractical. The increasing use of agile software development necessitates clear guidance for </w:t>
      </w:r>
      <w:r w:rsidRPr="00A45719"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the </w:t>
      </w:r>
      <w:r w:rsidRPr="00A4571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capitalization of expe</w:t>
      </w:r>
      <w:r w:rsidRPr="00A45719"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n</w:t>
      </w:r>
      <w:r w:rsidRPr="00A4571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ditures. This is important for appropriate capital allocation and consistency, both within the firm and across firms. Agile Accounting was initiated to support the community</w:t>
      </w:r>
      <w:r w:rsidRPr="00A45719"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of agile-method developers</w:t>
      </w:r>
      <w:r w:rsidRPr="00A4571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and understand the treatment of expenditures related to agile projects </w:t>
      </w:r>
      <w:r w:rsidRPr="00A45719">
        <w:rPr>
          <w:rFonts w:ascii="Times New Roman" w:eastAsia="+mn-ea" w:hAnsi="Times New Roman" w:cs="+mn-cs"/>
          <w:color w:val="000000"/>
          <w:kern w:val="1"/>
          <w:sz w:val="24"/>
          <w:szCs w:val="24"/>
          <w:lang w:eastAsia="hi-IN" w:bidi="hi-IN"/>
        </w:rPr>
        <w:t>under Generally Accepted Accounting Principles in the United States.</w:t>
      </w:r>
    </w:p>
    <w:p w:rsidR="00B0331A" w:rsidRPr="00D25633" w:rsidRDefault="00B0331A" w:rsidP="00B0331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</w:pPr>
    </w:p>
    <w:p w:rsidR="00B0331A" w:rsidRDefault="00B0331A" w:rsidP="00B0331A">
      <w:pPr>
        <w:widowControl w:val="0"/>
        <w:suppressAutoHyphens/>
        <w:spacing w:after="0" w:line="360" w:lineRule="auto"/>
        <w:rPr>
          <w:rFonts w:ascii="Times New Roman" w:hAnsi="Times New Roman" w:cs="Mangal"/>
          <w:b/>
          <w:bCs/>
          <w:smallCaps/>
          <w:kern w:val="1"/>
          <w:sz w:val="24"/>
          <w:szCs w:val="24"/>
          <w:lang w:eastAsia="ja-JP" w:bidi="hi-IN"/>
        </w:rPr>
      </w:pPr>
      <w:r w:rsidRPr="00D25633"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  <w:t>The Increasing Importance of Internal Software</w:t>
      </w:r>
    </w:p>
    <w:p w:rsidR="00B0331A" w:rsidRPr="007B10C4" w:rsidRDefault="00B0331A" w:rsidP="00B0331A">
      <w:pPr>
        <w:widowControl w:val="0"/>
        <w:suppressAutoHyphens/>
        <w:spacing w:after="0" w:line="360" w:lineRule="auto"/>
        <w:rPr>
          <w:rFonts w:ascii="Times New Roman" w:hAnsi="Times New Roman" w:cs="Mangal"/>
          <w:kern w:val="1"/>
          <w:sz w:val="24"/>
          <w:szCs w:val="24"/>
          <w:lang w:eastAsia="ja-JP" w:bidi="hi-IN"/>
        </w:rPr>
      </w:pP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Software for internal use has become a significant asset for many companies.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FASB's </w:t>
      </w:r>
      <w:r w:rsidRPr="002517F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ASC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3</w:t>
      </w:r>
      <w:r w:rsidRPr="002517F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50-40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codifies SOP 98-1 </w:t>
      </w:r>
      <w:r w:rsidRPr="00D25633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Accounting for the Costs of Computer Software Developed or Obtained for Internal Use,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which was written in 1998 when internally developed software assets were less significant for most non-technology companies. Today, even companies that are not in the business of selling software have significant software assets, as indicated by the footnotes in the Property, Plant and Equipment (PP&amp;E) section of their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recent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10-K filings with the Securities and Exchange Commission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(SEC).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One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example, Gap Inc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.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’s 2012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SEC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-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 shows gross in-house software assets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of 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over a billion dollars. While companies generally do not provide details about accumulated depreciation of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PP&amp;E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it is clear that the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amount</w:t>
      </w:r>
      <w:r w:rsidRPr="00D256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 capitalized software is significant and necessitates consistent capitalization of software development expenditures.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Typically, capitalized software fully depreciate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s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>after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3 years.</w:t>
      </w:r>
      <w:r>
        <w:rPr>
          <w:rFonts w:ascii="Times New Roman" w:hAnsi="Times New Roman" w:cs="Mangal" w:hint="eastAsia"/>
          <w:kern w:val="1"/>
          <w:sz w:val="24"/>
          <w:szCs w:val="24"/>
          <w:lang w:eastAsia="ja-JP" w:bidi="hi-IN"/>
        </w:rPr>
        <w:t xml:space="preserve"> </w:t>
      </w:r>
    </w:p>
    <w:p w:rsidR="00B0331A" w:rsidRPr="00A45719" w:rsidRDefault="00B0331A" w:rsidP="00B0331A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5"/>
        <w:gridCol w:w="1890"/>
        <w:gridCol w:w="1620"/>
        <w:gridCol w:w="1710"/>
        <w:gridCol w:w="2175"/>
      </w:tblGrid>
      <w:tr w:rsidR="00B0331A" w:rsidRPr="00A54EA6" w:rsidTr="00AB3877">
        <w:trPr>
          <w:tblCellSpacing w:w="0" w:type="dxa"/>
        </w:trPr>
        <w:tc>
          <w:tcPr>
            <w:tcW w:w="99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Software Assets as Reported in SEC 10-Ks of Sample Firms (2012)</w:t>
            </w:r>
          </w:p>
        </w:tc>
      </w:tr>
      <w:tr w:rsidR="00B0331A" w:rsidRPr="00A54EA6" w:rsidTr="00AB3877">
        <w:trPr>
          <w:trHeight w:val="492"/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Fiscal Year End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B565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PP&amp;E</w:t>
            </w:r>
          </w:p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Software Assets</w:t>
            </w:r>
          </w:p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Gross</w:t>
            </w:r>
          </w:p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B5655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PP&amp;E</w:t>
            </w: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Gross</w:t>
            </w:r>
          </w:p>
          <w:p w:rsidR="00B0331A" w:rsidRPr="00AB5655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31A" w:rsidRPr="00A54EA6" w:rsidTr="00AB3877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Gap Inc. 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02/02/13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$2,619.00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$1,078.00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$7,910.00</w:t>
            </w:r>
          </w:p>
        </w:tc>
      </w:tr>
      <w:tr w:rsidR="00B0331A" w:rsidRPr="00A54EA6" w:rsidTr="00AB3877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 Strauss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11/25/12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$458.81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$285.96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$1,241.57</w:t>
            </w:r>
          </w:p>
        </w:tc>
      </w:tr>
      <w:tr w:rsidR="00B0331A" w:rsidRPr="00A54EA6" w:rsidTr="00AB3877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Nordstrom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02/02/13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$2,579.00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$518.00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$6,643.00</w:t>
            </w:r>
          </w:p>
        </w:tc>
      </w:tr>
      <w:tr w:rsidR="00B0331A" w:rsidRPr="00A54EA6" w:rsidTr="00AB3877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Ralph Lauren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03/30/13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$932.20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$252.10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$2,253.50</w:t>
            </w:r>
          </w:p>
        </w:tc>
      </w:tr>
      <w:tr w:rsidR="00B0331A" w:rsidRPr="00A54EA6" w:rsidTr="00AB3877">
        <w:trPr>
          <w:tblCellSpacing w:w="0" w:type="dxa"/>
        </w:trPr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Sonoma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02/13/13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$812.04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$366.51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$2,094.94</w:t>
            </w:r>
          </w:p>
        </w:tc>
      </w:tr>
      <w:tr w:rsidR="00B0331A" w:rsidRPr="00A54EA6" w:rsidTr="00AB3877">
        <w:trPr>
          <w:tblCellSpacing w:w="0" w:type="dxa"/>
        </w:trPr>
        <w:tc>
          <w:tcPr>
            <w:tcW w:w="99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AB5655" w:rsidRDefault="00B0331A" w:rsidP="00DD08B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B5655">
              <w:rPr>
                <w:rFonts w:ascii="Times New Roman" w:eastAsia="Times New Roman" w:hAnsi="Times New Roman" w:cs="Times New Roman"/>
                <w:sz w:val="20"/>
                <w:szCs w:val="20"/>
              </w:rPr>
              <w:t>Source: Securities and Exchange Commission 10-Ks.</w:t>
            </w:r>
            <w:r w:rsidRPr="00AB565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All amounts in millions.</w:t>
            </w:r>
          </w:p>
        </w:tc>
      </w:tr>
    </w:tbl>
    <w:p w:rsidR="00B0331A" w:rsidRPr="002517F5" w:rsidDel="000E70CA" w:rsidRDefault="00B0331A" w:rsidP="00B0331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64392" w:rsidRDefault="00364392" w:rsidP="00B0331A">
      <w:pPr>
        <w:spacing w:before="100" w:beforeAutospacing="1" w:after="0" w:line="360" w:lineRule="auto"/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</w:pPr>
    </w:p>
    <w:p w:rsidR="00364392" w:rsidRDefault="00364392" w:rsidP="00B0331A">
      <w:pPr>
        <w:spacing w:before="100" w:beforeAutospacing="1" w:after="0" w:line="360" w:lineRule="auto"/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</w:pPr>
    </w:p>
    <w:p w:rsidR="00B0331A" w:rsidRPr="00AB3877" w:rsidRDefault="00B0331A" w:rsidP="00B0331A">
      <w:pPr>
        <w:spacing w:before="100" w:beforeAutospacing="1" w:after="0" w:line="360" w:lineRule="auto"/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</w:pPr>
      <w:r w:rsidRPr="00AB3877"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  <w:lastRenderedPageBreak/>
        <w:t xml:space="preserve">Accounting for Agile </w:t>
      </w:r>
      <w:r w:rsidR="00364392">
        <w:rPr>
          <w:rFonts w:ascii="Times New Roman" w:eastAsia="SimSun" w:hAnsi="Times New Roman" w:cs="Mangal"/>
          <w:b/>
          <w:bCs/>
          <w:smallCaps/>
          <w:kern w:val="1"/>
          <w:sz w:val="24"/>
          <w:szCs w:val="24"/>
          <w:lang w:eastAsia="hi-IN" w:bidi="hi-IN"/>
        </w:rPr>
        <w:t>Project Labor Costs</w:t>
      </w:r>
    </w:p>
    <w:p w:rsidR="00B0331A" w:rsidRPr="002517F5" w:rsidRDefault="00B0331A" w:rsidP="00B0331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ja-JP"/>
        </w:rPr>
      </w:pP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To understand the capitalization of agile development expenditures, we should return to the definition of an 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  <w:lang w:eastAsia="ja-JP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ja-JP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capitalization,</w:t>
      </w:r>
      <w:r>
        <w:rPr>
          <w:rFonts w:ascii="Times New Roman" w:hAnsi="Times New Roman" w:cs="Times New Roman"/>
          <w:sz w:val="24"/>
          <w:szCs w:val="24"/>
          <w:lang w:eastAsia="ja-JP"/>
        </w:rPr>
        <w:t>”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as well recall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the spirit of ASC 350-40 and SOP 98-1. The three stages of an IT project outlined in SOP 98-1 can be applied to agile as well as waterfall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-developed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software projects. An asset is defined as a potential future economic benefit that the firm controls based on past transactions. To capitalize is to record </w:t>
      </w:r>
      <w:proofErr w:type="gramStart"/>
      <w:r w:rsidRPr="00A54EA6">
        <w:rPr>
          <w:rFonts w:ascii="Times New Roman" w:eastAsia="Times New Roman" w:hAnsi="Times New Roman" w:cs="Times New Roman"/>
          <w:sz w:val="24"/>
          <w:szCs w:val="24"/>
        </w:rPr>
        <w:t>an expenditure</w:t>
      </w:r>
      <w:proofErr w:type="gramEnd"/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as an asset rather than to treat it as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an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expense of the current period. The following describes the three different stages for an agile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-developed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</w:p>
    <w:p w:rsidR="00B0331A" w:rsidRDefault="00B0331A" w:rsidP="00B0331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EA6">
        <w:rPr>
          <w:rFonts w:ascii="Times New Roman" w:eastAsia="Times New Roman" w:hAnsi="Times New Roman" w:cs="Times New Roman"/>
          <w:sz w:val="24"/>
          <w:szCs w:val="24"/>
        </w:rPr>
        <w:t>The Preliminary Project Stage includes conceptual formulation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evaluation and final selection of alternatives. Generally, once technical feasibility and the business case analysis are completed,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the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project is </w:t>
      </w:r>
      <w:r>
        <w:rPr>
          <w:rFonts w:ascii="Times New Roman" w:eastAsia="Times New Roman" w:hAnsi="Times New Roman" w:cs="Times New Roman"/>
          <w:sz w:val="24"/>
          <w:szCs w:val="24"/>
        </w:rPr>
        <w:t>ready for consideration for funding approval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>a company representative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with budget authority.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fter approval, the project team participates in a kick-off, or project inception, to deepen their understanding of WHAT</w:t>
      </w:r>
      <w:bookmarkStart w:id="0" w:name="_GoBack"/>
      <w:bookmarkEnd w:id="0"/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the customer needs and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to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that they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will deliver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an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economic benefit to the organization with a high-level release plan. All costs are expense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stage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392" w:rsidRDefault="00364392" w:rsidP="0036439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331A" w:rsidRDefault="00B0331A" w:rsidP="00B0331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EA6">
        <w:rPr>
          <w:rFonts w:ascii="Times New Roman" w:eastAsia="Times New Roman" w:hAnsi="Times New Roman" w:cs="Times New Roman"/>
          <w:sz w:val="24"/>
          <w:szCs w:val="24"/>
        </w:rPr>
        <w:t>In the Application Development Stage, the design of the chosen path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including software configuration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and interfaces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marks the capitalization of project labor costs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 The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team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now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moves from WHAT to HOW. All work associated with designing, developing, coding, testing and installing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of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hardware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are valuable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features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for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the customer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that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can be capitalized.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customer may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even </w:t>
      </w:r>
      <w:r>
        <w:rPr>
          <w:rFonts w:ascii="Times New Roman" w:eastAsia="Times New Roman" w:hAnsi="Times New Roman" w:cs="Times New Roman"/>
          <w:sz w:val="24"/>
          <w:szCs w:val="24"/>
        </w:rPr>
        <w:t>be an internal department which will indirect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benefit the company’s net cash flows in the future</w:t>
      </w:r>
      <w:r w:rsidRPr="00447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One</w:t>
      </w:r>
      <w:r w:rsidRPr="004473F8">
        <w:rPr>
          <w:rFonts w:ascii="Times New Roman" w:eastAsia="Times New Roman" w:hAnsi="Times New Roman" w:cs="Times New Roman"/>
          <w:sz w:val="24"/>
          <w:szCs w:val="24"/>
        </w:rPr>
        <w:t xml:space="preserve"> exception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at this stage </w:t>
      </w:r>
      <w:r w:rsidRPr="004473F8">
        <w:rPr>
          <w:rFonts w:ascii="Times New Roman" w:eastAsia="Times New Roman" w:hAnsi="Times New Roman" w:cs="Times New Roman"/>
          <w:sz w:val="24"/>
          <w:szCs w:val="24"/>
        </w:rPr>
        <w:t>is administrative overhead, training and manual data conversion which should be expensed.</w:t>
      </w:r>
    </w:p>
    <w:p w:rsidR="00364392" w:rsidRDefault="00364392" w:rsidP="0036439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4392" w:rsidRPr="004473F8" w:rsidRDefault="00364392" w:rsidP="0036439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331A" w:rsidRDefault="00B0331A" w:rsidP="00B0331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D7B33">
        <w:rPr>
          <w:rFonts w:ascii="Times New Roman" w:eastAsia="Times New Roman" w:hAnsi="Times New Roman" w:cs="Times New Roman"/>
          <w:sz w:val="24"/>
          <w:szCs w:val="24"/>
        </w:rPr>
        <w:t>The Post</w:t>
      </w:r>
      <w:r w:rsidRPr="00ED7B33">
        <w:rPr>
          <w:rFonts w:ascii="Times New Roman" w:hAnsi="Times New Roman" w:cs="Times New Roman" w:hint="eastAsia"/>
          <w:sz w:val="24"/>
          <w:szCs w:val="24"/>
          <w:lang w:eastAsia="ja-JP"/>
        </w:rPr>
        <w:t>-</w:t>
      </w:r>
      <w:r w:rsidRPr="00ED7B33">
        <w:rPr>
          <w:rFonts w:ascii="Times New Roman" w:eastAsia="Times New Roman" w:hAnsi="Times New Roman" w:cs="Times New Roman"/>
          <w:sz w:val="24"/>
          <w:szCs w:val="24"/>
        </w:rPr>
        <w:t>Implementation / Operation Stage begins after the code is in production</w:t>
      </w:r>
      <w:r w:rsidRPr="00ED7B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</w:t>
      </w:r>
      <w:r w:rsidRPr="00ED7B33">
        <w:rPr>
          <w:rFonts w:ascii="Times New Roman" w:eastAsia="Times New Roman" w:hAnsi="Times New Roman" w:cs="Times New Roman"/>
          <w:sz w:val="24"/>
          <w:szCs w:val="24"/>
        </w:rPr>
        <w:t xml:space="preserve"> after final customer acceptance</w:t>
      </w:r>
      <w:r w:rsidRPr="00ED7B33"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ED7B33">
        <w:rPr>
          <w:rFonts w:ascii="Times New Roman" w:eastAsia="Times New Roman" w:hAnsi="Times New Roman" w:cs="Times New Roman"/>
          <w:sz w:val="24"/>
          <w:szCs w:val="24"/>
        </w:rPr>
        <w:t xml:space="preserve"> testing and stabilization </w:t>
      </w:r>
      <w:r w:rsidRPr="00ED7B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are </w:t>
      </w:r>
      <w:r w:rsidRPr="00ED7B33">
        <w:rPr>
          <w:rFonts w:ascii="Times New Roman" w:eastAsia="Times New Roman" w:hAnsi="Times New Roman" w:cs="Times New Roman"/>
          <w:sz w:val="24"/>
          <w:szCs w:val="24"/>
        </w:rPr>
        <w:t>completed. Typical activities in this stage include training, bug</w:t>
      </w:r>
      <w:r w:rsidRPr="00ED7B33">
        <w:rPr>
          <w:rFonts w:ascii="Times New Roman" w:hAnsi="Times New Roman" w:cs="Times New Roman" w:hint="eastAsia"/>
          <w:sz w:val="24"/>
          <w:szCs w:val="24"/>
          <w:lang w:eastAsia="ja-JP"/>
        </w:rPr>
        <w:t>-</w:t>
      </w:r>
      <w:r w:rsidRPr="00ED7B33">
        <w:rPr>
          <w:rFonts w:ascii="Times New Roman" w:eastAsia="Times New Roman" w:hAnsi="Times New Roman" w:cs="Times New Roman"/>
          <w:sz w:val="24"/>
          <w:szCs w:val="24"/>
        </w:rPr>
        <w:t>fixing and maintenance. The costs at this stage are expensed.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4"/>
        <w:gridCol w:w="3259"/>
        <w:gridCol w:w="3472"/>
      </w:tblGrid>
      <w:tr w:rsidR="00B0331A" w:rsidRPr="00ED7B33" w:rsidTr="00DD08B4">
        <w:trPr>
          <w:tblCellSpacing w:w="0" w:type="dxa"/>
        </w:trPr>
        <w:tc>
          <w:tcPr>
            <w:tcW w:w="99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Comparison of Phases </w:t>
            </w:r>
          </w:p>
          <w:p w:rsidR="00B0331A" w:rsidRPr="00ED7B33" w:rsidRDefault="00B0331A" w:rsidP="00DD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Waterfall versus Agile</w:t>
            </w:r>
            <w:r w:rsidRPr="00ED7B33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 xml:space="preserve"> Software Development Methods</w:t>
            </w:r>
          </w:p>
        </w:tc>
      </w:tr>
      <w:tr w:rsidR="00B0331A" w:rsidRPr="00ED7B33" w:rsidTr="00DD08B4">
        <w:trPr>
          <w:tblCellSpacing w:w="0" w:type="dxa"/>
        </w:trPr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/ Phase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Waterfall</w:t>
            </w:r>
          </w:p>
        </w:tc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Agile</w:t>
            </w:r>
          </w:p>
        </w:tc>
      </w:tr>
      <w:tr w:rsidR="00B0331A" w:rsidRPr="00ED7B33" w:rsidTr="00DD08B4">
        <w:trPr>
          <w:tblCellSpacing w:w="0" w:type="dxa"/>
        </w:trPr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(Expensed)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All customer requirements are documented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,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analyzed and determined technically feasible.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case has merit.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resources 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are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authorized by a company representative with budget authority.</w:t>
            </w:r>
          </w:p>
        </w:tc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High level customer requirements are determined technical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feasib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case has merit.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resources 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are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authorized by a company representative with budget authority.</w:t>
            </w:r>
          </w:p>
        </w:tc>
      </w:tr>
      <w:tr w:rsidR="00B0331A" w:rsidRPr="00ED7B33" w:rsidTr="00DD08B4">
        <w:trPr>
          <w:tblCellSpacing w:w="0" w:type="dxa"/>
        </w:trPr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(Capitalized, except administrative overhead costs)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Design, coding and testing.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Customer is not engaged.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Projects are linear.</w:t>
            </w:r>
          </w:p>
        </w:tc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Design, coding, testing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: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requirements prioritized for the next iteration with feedback from the customer.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Customer </w:t>
            </w:r>
            <w:r w:rsidR="003643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highly 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engaged throughout.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Projects have multiple iterations, 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and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each may re-prioritize the requirements.</w:t>
            </w:r>
          </w:p>
        </w:tc>
      </w:tr>
      <w:tr w:rsidR="00B0331A" w:rsidRPr="00ED7B33" w:rsidTr="00DD08B4">
        <w:trPr>
          <w:tblCellSpacing w:w="0" w:type="dxa"/>
        </w:trPr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Post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-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Implementation 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/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Operation</w:t>
            </w:r>
          </w:p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(Expensed)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Customer accepts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rejects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project in the final approval stage.</w:t>
            </w:r>
          </w:p>
        </w:tc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31A" w:rsidRPr="00ED7B33" w:rsidRDefault="00B0331A" w:rsidP="00DD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Customer has </w:t>
            </w:r>
            <w:r w:rsidRPr="00ED7B33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accepted </w:t>
            </w:r>
            <w:proofErr w:type="gramStart"/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each iteration</w:t>
            </w:r>
            <w:proofErr w:type="gramEnd"/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throughout the project,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lim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</w:t>
            </w:r>
            <w:r w:rsidRPr="00ED7B33">
              <w:rPr>
                <w:rFonts w:ascii="Times New Roman" w:eastAsia="Times New Roman" w:hAnsi="Times New Roman" w:cs="Times New Roman"/>
                <w:sz w:val="20"/>
                <w:szCs w:val="20"/>
              </w:rPr>
              <w:t>ting the risk of rejection in the final approval stage.</w:t>
            </w:r>
          </w:p>
        </w:tc>
      </w:tr>
    </w:tbl>
    <w:p w:rsidR="00B0331A" w:rsidRDefault="00B0331A" w:rsidP="00B0331A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The impact of appropriately capitalizing software development </w:t>
      </w:r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can be significant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has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a number of important benefits. Conservative treatment of agile projects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-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expensing all costs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-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limits the use and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extent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of agile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-developed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software projects.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Software development resources are expensive and often limited.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ppropriate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capital allocation of these resources is important to the competitive health of the co</w:t>
      </w:r>
      <w:r>
        <w:rPr>
          <w:rFonts w:ascii="Times New Roman" w:eastAsia="Times New Roman" w:hAnsi="Times New Roman" w:cs="Times New Roman"/>
          <w:sz w:val="24"/>
          <w:szCs w:val="24"/>
        </w:rPr>
        <w:t>mpany,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and also ensure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s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consist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ent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 reporting and capital allocation within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and across organizations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investors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31A" w:rsidRPr="00D25633" w:rsidRDefault="00B0331A" w:rsidP="00B0331A">
      <w:pPr>
        <w:spacing w:before="100" w:beforeAutospacing="1" w:after="100" w:afterAutospacing="1" w:line="240" w:lineRule="auto"/>
        <w:rPr>
          <w:rFonts w:ascii="TimesNewRomanPSMT" w:eastAsia="Times New Roman" w:hAnsi="TimesNewRomanPSMT" w:cs="Arial"/>
          <w:sz w:val="24"/>
          <w:szCs w:val="24"/>
        </w:rPr>
      </w:pPr>
      <w:r w:rsidRPr="00D25633">
        <w:rPr>
          <w:rFonts w:ascii="TimesNewRomanPSMT" w:eastAsia="Times New Roman" w:hAnsi="TimesNewRomanPSMT" w:cs="Arial"/>
          <w:sz w:val="24"/>
          <w:szCs w:val="24"/>
        </w:rPr>
        <w:t xml:space="preserve">For more information about the Software Development Lifecycle, please review: </w:t>
      </w:r>
      <w:r w:rsidR="00356351">
        <w:fldChar w:fldCharType="begin"/>
      </w:r>
      <w:r w:rsidR="00356351">
        <w:instrText xml:space="preserve"> HYPERLINK "http://en.wikipedia.or</w:instrText>
      </w:r>
      <w:r w:rsidR="00356351">
        <w:instrText xml:space="preserve">g/wiki/Systems_development_life-cycle" \l "Complementary_to_SDLC" \t "_blank" </w:instrText>
      </w:r>
      <w:r w:rsidR="00356351">
        <w:fldChar w:fldCharType="separate"/>
      </w:r>
      <w:r w:rsidRPr="00D25633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t>http://en.wikipedia.org/wiki/Systems_development_life-cycle#Complementary_to_SDLC</w:t>
      </w:r>
      <w:r w:rsidR="00356351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fldChar w:fldCharType="end"/>
      </w:r>
    </w:p>
    <w:p w:rsidR="00B0331A" w:rsidRPr="00D25633" w:rsidRDefault="00B0331A" w:rsidP="00B0331A">
      <w:pPr>
        <w:spacing w:before="100" w:beforeAutospacing="1" w:after="100" w:afterAutospacing="1" w:line="240" w:lineRule="auto"/>
        <w:rPr>
          <w:rFonts w:ascii="TimesNewRomanPSMT" w:eastAsia="Times New Roman" w:hAnsi="TimesNewRomanPSMT" w:cs="Arial"/>
          <w:sz w:val="24"/>
          <w:szCs w:val="24"/>
        </w:rPr>
      </w:pPr>
      <w:r w:rsidRPr="00D25633">
        <w:rPr>
          <w:rFonts w:ascii="TimesNewRomanPSMT" w:eastAsia="Times New Roman" w:hAnsi="TimesNewRomanPSMT" w:cs="Arial"/>
          <w:sz w:val="24"/>
          <w:szCs w:val="24"/>
        </w:rPr>
        <w:t>For more information about Waterfall</w:t>
      </w:r>
      <w:r>
        <w:rPr>
          <w:rFonts w:ascii="TimesNewRomanPSMT" w:eastAsia="Times New Roman" w:hAnsi="TimesNewRomanPSMT" w:cs="Arial"/>
          <w:sz w:val="24"/>
          <w:szCs w:val="24"/>
        </w:rPr>
        <w:t xml:space="preserve"> SDLC </w:t>
      </w:r>
      <w:r w:rsidRPr="00D25633">
        <w:rPr>
          <w:rFonts w:ascii="TimesNewRomanPSMT" w:eastAsia="Times New Roman" w:hAnsi="TimesNewRomanPSMT" w:cs="Arial"/>
          <w:sz w:val="24"/>
          <w:szCs w:val="24"/>
        </w:rPr>
        <w:t>please review methodology</w:t>
      </w:r>
      <w:r>
        <w:rPr>
          <w:rFonts w:ascii="TimesNewRomanPSMT" w:hAnsi="TimesNewRomanPSMT" w:cs="Arial" w:hint="eastAsia"/>
          <w:sz w:val="24"/>
          <w:szCs w:val="24"/>
          <w:lang w:eastAsia="ja-JP"/>
        </w:rPr>
        <w:t>:</w:t>
      </w:r>
      <w:r w:rsidRPr="00D25633">
        <w:rPr>
          <w:rFonts w:ascii="TimesNewRomanPSMT" w:eastAsia="Times New Roman" w:hAnsi="TimesNewRomanPSMT" w:cs="Arial"/>
          <w:sz w:val="24"/>
          <w:szCs w:val="24"/>
        </w:rPr>
        <w:t xml:space="preserve"> </w:t>
      </w:r>
      <w:r w:rsidR="00356351">
        <w:fldChar w:fldCharType="begin"/>
      </w:r>
      <w:r w:rsidR="00356351">
        <w:instrText xml:space="preserve"> HYPERLINK "http://en.wi</w:instrText>
      </w:r>
      <w:r w:rsidR="00356351">
        <w:instrText xml:space="preserve">kipedia.org/wiki/Waterfall_model" \t "_blank" </w:instrText>
      </w:r>
      <w:r w:rsidR="00356351">
        <w:fldChar w:fldCharType="separate"/>
      </w:r>
      <w:r w:rsidRPr="00D25633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t>http://en.wikipedia.org/wiki/Waterfall_model</w:t>
      </w:r>
      <w:r w:rsidR="00356351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fldChar w:fldCharType="end"/>
      </w:r>
      <w:r w:rsidRPr="00D25633">
        <w:rPr>
          <w:rFonts w:ascii="TimesNewRomanPSMT" w:eastAsia="Times New Roman" w:hAnsi="TimesNewRomanPSMT" w:cs="Arial"/>
          <w:sz w:val="24"/>
          <w:szCs w:val="24"/>
        </w:rPr>
        <w:t xml:space="preserve"> </w:t>
      </w:r>
    </w:p>
    <w:p w:rsidR="00B0331A" w:rsidRPr="00D25633" w:rsidRDefault="00B0331A" w:rsidP="00B0331A">
      <w:pPr>
        <w:spacing w:before="100" w:beforeAutospacing="1" w:after="100" w:afterAutospacing="1" w:line="240" w:lineRule="auto"/>
        <w:rPr>
          <w:rFonts w:ascii="TimesNewRomanPSMT" w:eastAsia="Times New Roman" w:hAnsi="TimesNewRomanPSMT" w:cs="Arial"/>
          <w:sz w:val="24"/>
          <w:szCs w:val="24"/>
        </w:rPr>
      </w:pPr>
      <w:r w:rsidRPr="00D25633">
        <w:rPr>
          <w:rFonts w:ascii="TimesNewRomanPSMT" w:eastAsia="Times New Roman" w:hAnsi="TimesNewRomanPSMT" w:cs="Arial"/>
          <w:sz w:val="24"/>
          <w:szCs w:val="24"/>
        </w:rPr>
        <w:t>For more information about Agile Methods</w:t>
      </w:r>
      <w:r>
        <w:rPr>
          <w:rFonts w:ascii="TimesNewRomanPSMT" w:eastAsia="Times New Roman" w:hAnsi="TimesNewRomanPSMT" w:cs="Arial"/>
          <w:sz w:val="24"/>
          <w:szCs w:val="24"/>
        </w:rPr>
        <w:t xml:space="preserve"> and SDLC</w:t>
      </w:r>
      <w:r w:rsidRPr="00D25633">
        <w:rPr>
          <w:rFonts w:ascii="TimesNewRomanPSMT" w:eastAsia="Times New Roman" w:hAnsi="TimesNewRomanPSMT" w:cs="Arial"/>
          <w:sz w:val="24"/>
          <w:szCs w:val="24"/>
        </w:rPr>
        <w:t xml:space="preserve">, please review: </w:t>
      </w:r>
      <w:r w:rsidR="00356351">
        <w:fldChar w:fldCharType="begin"/>
      </w:r>
      <w:r w:rsidR="00356351">
        <w:instrText xml:space="preserve"> HYPERLINK "http://en.wikipedia.org/wiki/Agile_software_development" \t "_blank" </w:instrText>
      </w:r>
      <w:r w:rsidR="00356351">
        <w:fldChar w:fldCharType="separate"/>
      </w:r>
      <w:r w:rsidRPr="00D25633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t>http://en.wikipedia.org/wiki/Agile_software_development</w:t>
      </w:r>
      <w:r w:rsidR="00356351">
        <w:rPr>
          <w:rFonts w:ascii="TimesNewRomanPSMT" w:eastAsia="Times New Roman" w:hAnsi="TimesNewRomanPSMT" w:cs="Arial"/>
          <w:color w:val="0000FF"/>
          <w:sz w:val="24"/>
          <w:szCs w:val="24"/>
          <w:u w:val="single"/>
        </w:rPr>
        <w:fldChar w:fldCharType="end"/>
      </w:r>
      <w:r w:rsidRPr="00D25633">
        <w:rPr>
          <w:rFonts w:ascii="TimesNewRomanPSMT" w:eastAsia="Times New Roman" w:hAnsi="TimesNewRomanPSMT" w:cs="Arial"/>
          <w:sz w:val="24"/>
          <w:szCs w:val="24"/>
        </w:rPr>
        <w:t xml:space="preserve"> </w:t>
      </w:r>
    </w:p>
    <w:p w:rsidR="002C7A0F" w:rsidRDefault="00B0331A" w:rsidP="00B0331A">
      <w:pPr>
        <w:spacing w:before="100" w:beforeAutospacing="1" w:after="0" w:line="360" w:lineRule="auto"/>
        <w:rPr>
          <w:lang w:eastAsia="ja-JP"/>
        </w:rPr>
      </w:pPr>
      <w:r w:rsidRPr="00A54EA6">
        <w:rPr>
          <w:rFonts w:ascii="Times New Roman" w:eastAsia="Times New Roman" w:hAnsi="Times New Roman" w:cs="Times New Roman"/>
          <w:sz w:val="24"/>
          <w:szCs w:val="24"/>
        </w:rPr>
        <w:t>For more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Agile Accounting</w:t>
      </w:r>
      <w:r w:rsidRPr="00A54EA6">
        <w:rPr>
          <w:rFonts w:ascii="Times New Roman" w:eastAsia="Times New Roman" w:hAnsi="Times New Roman" w:cs="Times New Roman"/>
          <w:sz w:val="24"/>
          <w:szCs w:val="24"/>
        </w:rPr>
        <w:t xml:space="preserve">, please contact: </w:t>
      </w:r>
      <w:hyperlink r:id="rId8" w:history="1">
        <w:r w:rsidRPr="00A54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agileaccountingstandards@agilealliance.org</w:t>
        </w:r>
      </w:hyperlink>
    </w:p>
    <w:sectPr w:rsidR="002C7A0F" w:rsidSect="00364392">
      <w:footerReference w:type="default" r:id="rId9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BF" w:rsidRDefault="001A77BF">
      <w:pPr>
        <w:spacing w:after="0" w:line="240" w:lineRule="auto"/>
      </w:pPr>
      <w:r>
        <w:separator/>
      </w:r>
    </w:p>
  </w:endnote>
  <w:endnote w:type="continuationSeparator" w:id="0">
    <w:p w:rsidR="001A77BF" w:rsidRDefault="001A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A" w:rsidRDefault="003563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BF" w:rsidRDefault="001A77BF">
      <w:pPr>
        <w:spacing w:after="0" w:line="240" w:lineRule="auto"/>
      </w:pPr>
      <w:r>
        <w:separator/>
      </w:r>
    </w:p>
  </w:footnote>
  <w:footnote w:type="continuationSeparator" w:id="0">
    <w:p w:rsidR="001A77BF" w:rsidRDefault="001A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56"/>
    <w:multiLevelType w:val="multilevel"/>
    <w:tmpl w:val="1CF6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1A"/>
    <w:rsid w:val="001A77BF"/>
    <w:rsid w:val="002C7A0F"/>
    <w:rsid w:val="003015E3"/>
    <w:rsid w:val="00356351"/>
    <w:rsid w:val="00364392"/>
    <w:rsid w:val="0057554D"/>
    <w:rsid w:val="006110FC"/>
    <w:rsid w:val="006D2784"/>
    <w:rsid w:val="007023CF"/>
    <w:rsid w:val="008105D9"/>
    <w:rsid w:val="00AB3877"/>
    <w:rsid w:val="00B0331A"/>
    <w:rsid w:val="00C4557C"/>
    <w:rsid w:val="00D44316"/>
    <w:rsid w:val="00E41639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1A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1A"/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1A"/>
    <w:rPr>
      <w:rFonts w:ascii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1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05D9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1A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1A"/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1A"/>
    <w:rPr>
      <w:rFonts w:ascii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1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05D9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36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gileaccountingstandards@agileallianc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Kreutzinger</dc:creator>
  <cp:lastModifiedBy>Phil Brock</cp:lastModifiedBy>
  <cp:revision>2</cp:revision>
  <cp:lastPrinted>2014-02-05T21:02:00Z</cp:lastPrinted>
  <dcterms:created xsi:type="dcterms:W3CDTF">2014-04-29T22:06:00Z</dcterms:created>
  <dcterms:modified xsi:type="dcterms:W3CDTF">2014-04-29T22:06:00Z</dcterms:modified>
</cp:coreProperties>
</file>